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B8" w:rsidRDefault="00F3055C">
      <w:pPr>
        <w:pStyle w:val="1"/>
      </w:pPr>
      <w:r>
        <w:fldChar w:fldCharType="begin"/>
      </w:r>
      <w:r>
        <w:instrText>HYPERLINK "http://ivo.garant.ru/document?id=71151462&amp;sub=0"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17 ноября 2015 г. N 1239</w:t>
      </w:r>
      <w:r>
        <w:rPr>
          <w:rStyle w:val="a4"/>
          <w:b w:val="0"/>
          <w:bCs w:val="0"/>
        </w:rPr>
        <w:br/>
        <w:t>"Об утверждении Правил выявления детей, проявивших выдающиеся способности, сопровождения и мониторинга их дальнейшего развития"</w:t>
      </w:r>
      <w:r>
        <w:fldChar w:fldCharType="end"/>
      </w:r>
    </w:p>
    <w:p w:rsidR="00A471B8" w:rsidRDefault="00F3055C">
      <w:pPr>
        <w:pStyle w:val="afff"/>
      </w:pPr>
      <w:r>
        <w:t>С изменениями и дополнениями от:</w:t>
      </w:r>
    </w:p>
    <w:p w:rsidR="00A471B8" w:rsidRDefault="00F3055C">
      <w:pPr>
        <w:pStyle w:val="afd"/>
      </w:pPr>
      <w:r>
        <w:t>6 мая 2016 г., 24 июня 2017 г.</w:t>
      </w:r>
    </w:p>
    <w:p w:rsidR="00A471B8" w:rsidRDefault="00A471B8"/>
    <w:p w:rsidR="00A471B8" w:rsidRDefault="00F3055C">
      <w:r>
        <w:t>В целях выявления и поддержки детей, проявивших выдающиеся способности, Правительство Российской Федерации постановляет:</w:t>
      </w:r>
    </w:p>
    <w:p w:rsidR="00A471B8" w:rsidRDefault="00F3055C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выявления детей, проявивших выдающиеся способности, сопровождения и мониторинга их дальнейшего развития.</w:t>
      </w:r>
    </w:p>
    <w:p w:rsidR="00A471B8" w:rsidRDefault="00F3055C">
      <w:bookmarkStart w:id="1" w:name="sub_2"/>
      <w:bookmarkEnd w:id="0"/>
      <w:r>
        <w:t>2. Установить, что в 2015 году реализация настоящего постановления осуществляется с учетом следующих особенностей:</w:t>
      </w:r>
    </w:p>
    <w:p w:rsidR="00A471B8" w:rsidRDefault="00F3055C">
      <w:bookmarkStart w:id="2" w:name="sub_21"/>
      <w:bookmarkEnd w:id="1"/>
      <w:r>
        <w:t>а) Министерство образования и науки Российской Федерации:</w:t>
      </w:r>
    </w:p>
    <w:bookmarkEnd w:id="2"/>
    <w:p w:rsidR="00A471B8" w:rsidRDefault="00F3055C">
      <w:r>
        <w:t xml:space="preserve">утверждает перечни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(далее - перечни мероприятий), на 2014 - 2015 учебный год и на 2015 - 2016 учебный год на основании представленных заинтересованными федеральными государственными органами перечней мероприятий федеральных государственных органов, сформированных в соответствии с </w:t>
      </w:r>
      <w:hyperlink w:anchor="sub_1004" w:history="1">
        <w:r>
          <w:rPr>
            <w:rStyle w:val="a4"/>
          </w:rPr>
          <w:t>пунктами 4 - 6</w:t>
        </w:r>
      </w:hyperlink>
      <w:r>
        <w:t xml:space="preserve"> Правил выявления детей, проявивших выдающиеся способности, сопровождения и мониторинга их дальнейшего развития, утвержденных настоящим постановлением (далее - Правила);</w:t>
      </w:r>
    </w:p>
    <w:p w:rsidR="00A471B8" w:rsidRDefault="00F3055C">
      <w:r>
        <w:t xml:space="preserve">направляет до 27 ноября 2015 г. перечни мероприятий на 2014 - 2015 учебный год и на 2015 - 2016 учебный год оператору, определенному в соответствии с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Правил (далее - оператор);</w:t>
      </w:r>
    </w:p>
    <w:p w:rsidR="00A471B8" w:rsidRDefault="00F3055C">
      <w:bookmarkStart w:id="3" w:name="sub_22"/>
      <w:r>
        <w:t xml:space="preserve">б) оператор на основании полученной от федеральных государственных органов, органов государственной власти субъектов Российской Федерации, органов местного самоуправления, общественных и иных организаций информации о детях, проявивших выдающиеся способности, являющихся победителями и призерами мероприятий, включенных в сформированный Министерством образования и науки Российской Федерации перечень мероприятий на 2014 - 2015 учебный год, формирует до 2 декабря 2015 г. обобщенные сведения о таких детях (далее - обобщенные сведения о детях, проявивших выдающиеся способности). Размещение оператором обобщенных сведений о детях, проявивших выдающиеся способности, в государственном информационном ресурсе, предусмотренном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Правил, осуществляется в 2-недельный срок со дня начала его функционирования;</w:t>
      </w:r>
    </w:p>
    <w:p w:rsidR="00A471B8" w:rsidRDefault="00F3055C">
      <w:bookmarkStart w:id="4" w:name="sub_23"/>
      <w:bookmarkEnd w:id="3"/>
      <w:r>
        <w:t xml:space="preserve">в) в случае если оператор не определен до 2 декабря 2015 г. в соответствии с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Правил формирование обобщенных сведений о детях, проявивших выдающиеся способности, а также размещение указанных сведений в государственном информационном ресурсе осуществляет организация, определенная Министерством образования и науки Российской Федерации и находящаяся в его ведении. После определения в соответствии с пунктом 7 Правил </w:t>
      </w:r>
      <w:r>
        <w:lastRenderedPageBreak/>
        <w:t>оператора организация, определенная Министерством образования и науки Российской Федерации, передает в 2-недельный срок сформированные обобщенные сведения о детях, проявивших выдающиеся способности, оператору.</w:t>
      </w:r>
    </w:p>
    <w:p w:rsidR="00A471B8" w:rsidRDefault="00F3055C">
      <w:bookmarkStart w:id="5" w:name="sub_3"/>
      <w:bookmarkEnd w:id="4"/>
      <w:r>
        <w:t>3.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A471B8" w:rsidRDefault="00F3055C">
      <w:pPr>
        <w:pStyle w:val="afa"/>
        <w:rPr>
          <w:color w:val="000000"/>
          <w:sz w:val="16"/>
          <w:szCs w:val="16"/>
        </w:rPr>
      </w:pPr>
      <w:bookmarkStart w:id="6" w:name="sub_31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A471B8" w:rsidRDefault="00F3055C">
      <w:pPr>
        <w:pStyle w:val="afb"/>
      </w:pPr>
      <w:r>
        <w:fldChar w:fldCharType="begin"/>
      </w:r>
      <w:r>
        <w:instrText>HYPERLINK "http://ivo.garant.ru/document?id=71294318&amp;sub=1011"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2016 г. N 398 постановление дополнено пунктом 3.1</w:t>
      </w:r>
    </w:p>
    <w:p w:rsidR="00A471B8" w:rsidRDefault="00F3055C">
      <w:r>
        <w:t xml:space="preserve">3.1. Финансовое обеспечение предоставления субсидий организации, осуществляющей организацию выявления, сопровождения и мониторинга дальнейшего развития лиц, проявивших выдающиеся способности, осуществлять в пределах бюджетных ассигнований, предусмотренных Министерству образования и науки Российской Федерации в федеральном бюджете на указанные цели в рамках </w:t>
      </w:r>
      <w:hyperlink r:id="rId4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"Развитие образования" на 2013 - 2020 годы, утвержденной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 апреля 2014 г. N 295 "Об утверждении государственной программы Российской Федерации "Развитие образования" на 2013 - 2020 годы", в размере 25 млн. рублей ежегодно.</w:t>
      </w:r>
    </w:p>
    <w:p w:rsidR="00A471B8" w:rsidRDefault="00F3055C">
      <w:bookmarkStart w:id="7" w:name="sub_4"/>
      <w:r>
        <w:t xml:space="preserve">4. Настоящее постановление вступает в силу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7"/>
    <w:p w:rsidR="00A471B8" w:rsidRDefault="00A471B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A471B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1B8" w:rsidRDefault="00F3055C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1B8" w:rsidRDefault="00F3055C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A471B8" w:rsidRDefault="00A471B8"/>
    <w:p w:rsidR="00A471B8" w:rsidRDefault="00F3055C">
      <w:pPr>
        <w:pStyle w:val="1"/>
      </w:pPr>
      <w:bookmarkStart w:id="8" w:name="sub_1000"/>
      <w:r>
        <w:t>Правила</w:t>
      </w:r>
      <w:r>
        <w:br/>
        <w:t xml:space="preserve">выявления детей, проявивших выдающиеся способности, сопровождения и мониторинга их дальнейшего </w:t>
      </w:r>
      <w:proofErr w:type="gramStart"/>
      <w:r>
        <w:t>развития</w:t>
      </w:r>
      <w:r>
        <w:br/>
        <w:t>(</w:t>
      </w:r>
      <w:proofErr w:type="gramEnd"/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17 ноября 2015 г. N 1239)</w:t>
      </w:r>
    </w:p>
    <w:bookmarkEnd w:id="8"/>
    <w:p w:rsidR="00A471B8" w:rsidRDefault="00F3055C">
      <w:pPr>
        <w:pStyle w:val="afff"/>
      </w:pPr>
      <w:r>
        <w:t>С изменениями и дополнениями от:</w:t>
      </w:r>
    </w:p>
    <w:p w:rsidR="00A471B8" w:rsidRDefault="00F3055C">
      <w:pPr>
        <w:pStyle w:val="afd"/>
      </w:pPr>
      <w:r>
        <w:t>6 мая 2016 г., 24 июня 2017 г.</w:t>
      </w:r>
    </w:p>
    <w:p w:rsidR="00A471B8" w:rsidRDefault="00A471B8"/>
    <w:p w:rsidR="00A471B8" w:rsidRDefault="00F3055C">
      <w:bookmarkStart w:id="9" w:name="sub_1001"/>
      <w:r>
        <w:t>1. Настоящие Правила определяют порядок выявления детей,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(далее - организаторы), а также порядок сопровождения и мониторинга дальнейшего развития детей, проявивших выдающиеся способности (далее - одаренные дети).</w:t>
      </w:r>
    </w:p>
    <w:p w:rsidR="00A471B8" w:rsidRDefault="00F3055C">
      <w:pPr>
        <w:pStyle w:val="afa"/>
        <w:rPr>
          <w:color w:val="000000"/>
          <w:sz w:val="16"/>
          <w:szCs w:val="16"/>
        </w:rPr>
      </w:pPr>
      <w:bookmarkStart w:id="10" w:name="sub_1002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A471B8" w:rsidRDefault="00F3055C">
      <w:pPr>
        <w:pStyle w:val="afb"/>
      </w:pPr>
      <w:r>
        <w:fldChar w:fldCharType="begin"/>
      </w:r>
      <w:r>
        <w:instrText>HYPERLINK "http://ivo.garant.ru/document?id=71609292&amp;sub=1011"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в пункт 2 внесены изменения</w:t>
      </w:r>
    </w:p>
    <w:p w:rsidR="00A471B8" w:rsidRDefault="003B7421">
      <w:pPr>
        <w:pStyle w:val="afb"/>
      </w:pPr>
      <w:hyperlink r:id="rId7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A471B8" w:rsidRDefault="00F3055C">
      <w:r>
        <w:t>2. Выявление одаренных детей осуществляется посредством проведения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- мероприятия).</w:t>
      </w:r>
    </w:p>
    <w:p w:rsidR="00A471B8" w:rsidRDefault="00F3055C">
      <w:pPr>
        <w:pStyle w:val="afa"/>
        <w:rPr>
          <w:color w:val="000000"/>
          <w:sz w:val="16"/>
          <w:szCs w:val="16"/>
        </w:rPr>
      </w:pPr>
      <w:bookmarkStart w:id="11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A471B8" w:rsidRDefault="00F3055C">
      <w:pPr>
        <w:pStyle w:val="afb"/>
      </w:pPr>
      <w:r>
        <w:fldChar w:fldCharType="begin"/>
      </w:r>
      <w:r>
        <w:instrText>HYPERLINK "http://ivo.garant.ru/document?id=71609292&amp;sub=1012"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3 изложен в новой редакции</w:t>
      </w:r>
    </w:p>
    <w:p w:rsidR="00A471B8" w:rsidRDefault="003B7421">
      <w:pPr>
        <w:pStyle w:val="afb"/>
      </w:pPr>
      <w:hyperlink r:id="rId8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A471B8" w:rsidRDefault="00F3055C">
      <w:r>
        <w:t xml:space="preserve">3. Для формирования перечня мероприятий на очередной учебный год (далее - перечень мероприятий) федеральные государственные органы, государственные корпорации, государственные компании, общероссийские объединения работодателей и ассоциации (союзы) образовательных организаций высшего образования подготавливают с учетом предложений организаторов мероприятий свои предложения по перечню мероприятий и представляют в Министерство образования и науки Российской Федерации до 1 июня текущего года указанные предложения, а также документы, подтверждающие </w:t>
      </w:r>
      <w:bookmarkStart w:id="12" w:name="_GoBack"/>
      <w:r>
        <w:t>соответс</w:t>
      </w:r>
      <w:bookmarkEnd w:id="12"/>
      <w:r>
        <w:t>твие предлагаемых мероприятий следующим критериям (представление предложений на 2017/18 учебный год осуществляется до 20 июня 2017 г.):</w:t>
      </w:r>
    </w:p>
    <w:p w:rsidR="00A471B8" w:rsidRDefault="00F3055C">
      <w:bookmarkStart w:id="13" w:name="sub_10031"/>
      <w:r>
        <w:t>а) наличие утвержденного организатором мероприятия положения о мероприятии (регламента), содержащего сведения об организаторах, целях и задачах мероприятия, требованиях к участникам, их возрасту, функциях и полномочиях организационного комитета, жюри и (или) судейской коллегии, об этапах и о сроках проведения мероприятия, номинациях, критериях отбора победителей и призеров мероприятия по результатам личного (индивидуального) зачета, финансовом обеспечении проведения мероприятия;</w:t>
      </w:r>
    </w:p>
    <w:p w:rsidR="00A471B8" w:rsidRDefault="00F3055C">
      <w:bookmarkStart w:id="14" w:name="sub_10032"/>
      <w:bookmarkEnd w:id="13"/>
      <w:r>
        <w:t>б) проведение мероприятия в несколько этапов, при этом заключительный этап мероприятия проводится обязательно в очной форме;</w:t>
      </w:r>
    </w:p>
    <w:p w:rsidR="00A471B8" w:rsidRDefault="00F3055C">
      <w:bookmarkStart w:id="15" w:name="sub_10033"/>
      <w:bookmarkEnd w:id="14"/>
      <w:r>
        <w:t>в) наличие у организатора мероприятия финансовых, организационных, методических и иных ресурсов, необходимых для проведения мероприятия;</w:t>
      </w:r>
    </w:p>
    <w:p w:rsidR="00A471B8" w:rsidRDefault="00F3055C">
      <w:bookmarkStart w:id="16" w:name="sub_10034"/>
      <w:bookmarkEnd w:id="15"/>
      <w:r>
        <w:t>г) наличие у организатора мероприятия официального сайта в информационно-телекоммуникационной сети "Интернет" (далее - сеть "Интернет"), на котором размещена в том числе информация о мероприятии;</w:t>
      </w:r>
    </w:p>
    <w:p w:rsidR="00A471B8" w:rsidRDefault="00F3055C">
      <w:bookmarkStart w:id="17" w:name="sub_10035"/>
      <w:bookmarkEnd w:id="16"/>
      <w:r>
        <w:t>д) освещение проведения мероприятия, в том числе итогов его проведения, в средствах массовой информации и сети "Интернет".</w:t>
      </w:r>
    </w:p>
    <w:p w:rsidR="00A471B8" w:rsidRDefault="00F3055C">
      <w:pPr>
        <w:pStyle w:val="afa"/>
        <w:rPr>
          <w:color w:val="000000"/>
          <w:sz w:val="16"/>
          <w:szCs w:val="16"/>
        </w:rPr>
      </w:pPr>
      <w:bookmarkStart w:id="18" w:name="sub_1004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A471B8" w:rsidRDefault="00F3055C">
      <w:pPr>
        <w:pStyle w:val="afb"/>
      </w:pPr>
      <w:r>
        <w:fldChar w:fldCharType="begin"/>
      </w:r>
      <w:r>
        <w:instrText>HYPERLINK "http://ivo.garant.ru/document?id=71609292&amp;sub=1012"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4 изложен в новой редакции</w:t>
      </w:r>
    </w:p>
    <w:p w:rsidR="00A471B8" w:rsidRDefault="003B7421">
      <w:pPr>
        <w:pStyle w:val="afb"/>
      </w:pPr>
      <w:hyperlink r:id="rId9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A471B8" w:rsidRDefault="00F3055C">
      <w:r>
        <w:t xml:space="preserve">4. Министерство образования и науки Российской Федерации формирует проект перечня мероприятий и направляет его на экспертизу в экспертную группу, созданную Национальным координационным советом по поддержке молодых </w:t>
      </w:r>
      <w:r>
        <w:lastRenderedPageBreak/>
        <w:t xml:space="preserve">талантов России, образованным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 сентября 2012 г. N 897 "О Национальном координационном совете по поддержке молодых талантов России" (далее - экспертная группа).</w:t>
      </w:r>
    </w:p>
    <w:p w:rsidR="00A471B8" w:rsidRDefault="00F3055C">
      <w:r>
        <w:t>На основании результатов экспертизы Министерство образования и науки Российской Федерации до 1 августа текущего года утверждает перечень мероприятий и публикует его на официальном сайте Министерства в сети "Интернет" в течение 10 дней со дня его утверждения.</w:t>
      </w:r>
    </w:p>
    <w:p w:rsidR="00A471B8" w:rsidRDefault="00F3055C">
      <w:pPr>
        <w:pStyle w:val="afa"/>
        <w:rPr>
          <w:color w:val="000000"/>
          <w:sz w:val="16"/>
          <w:szCs w:val="16"/>
        </w:rPr>
      </w:pPr>
      <w:bookmarkStart w:id="19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A471B8" w:rsidRDefault="00F3055C">
      <w:pPr>
        <w:pStyle w:val="afb"/>
      </w:pPr>
      <w:r>
        <w:fldChar w:fldCharType="begin"/>
      </w:r>
      <w:r>
        <w:instrText>HYPERLINK "http://ivo.garant.ru/document?id=71609292&amp;sub=1012"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5 изложен в новой редакции</w:t>
      </w:r>
    </w:p>
    <w:p w:rsidR="00A471B8" w:rsidRDefault="003B7421">
      <w:pPr>
        <w:pStyle w:val="afb"/>
      </w:pPr>
      <w:hyperlink r:id="rId11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A471B8" w:rsidRDefault="00F3055C">
      <w:r>
        <w:t xml:space="preserve">5. Внесение изменений в перечень мероприятий осуществляется Министерством образования и науки Российской Федерации до 31 декабря текущего года в соответствии с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 предложениями федеральных государственных органов, государственных корпораций, государственных компаний, общероссийских объединений работодателей и ассоциаций (союзов) образовательных организаций высшего образования, подготовленными с учетом предложений организаторов мероприятий и представленными в Министерство образования и науки Российской Федерации до 1 декабря текущего года.</w:t>
      </w:r>
    </w:p>
    <w:p w:rsidR="00A471B8" w:rsidRDefault="00F3055C">
      <w:r>
        <w:t>До внесения изменений экспертной группой проводится экспертиза мероприятий на предмет возможности внесения таких изменений.</w:t>
      </w:r>
    </w:p>
    <w:p w:rsidR="00A471B8" w:rsidRDefault="00F3055C">
      <w:r>
        <w:t>Представление предложений на 2016/17 учебный год осуществляется до 1 июля 2017 г., внесение изменений в перечень мероприятий на 2016/17 учебный год - до 31 июля 2017 г.</w:t>
      </w:r>
    </w:p>
    <w:p w:rsidR="00A471B8" w:rsidRDefault="00F3055C">
      <w:pPr>
        <w:pStyle w:val="afa"/>
        <w:rPr>
          <w:color w:val="000000"/>
          <w:sz w:val="16"/>
          <w:szCs w:val="16"/>
        </w:rPr>
      </w:pPr>
      <w:bookmarkStart w:id="20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A471B8" w:rsidRDefault="00F3055C">
      <w:pPr>
        <w:pStyle w:val="afb"/>
      </w:pPr>
      <w:r>
        <w:fldChar w:fldCharType="begin"/>
      </w:r>
      <w:r>
        <w:instrText>HYPERLINK "http://ivo.garant.ru/document?id=71609292&amp;sub=1012"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6 изложен в новой редакции</w:t>
      </w:r>
    </w:p>
    <w:p w:rsidR="00A471B8" w:rsidRDefault="003B7421">
      <w:pPr>
        <w:pStyle w:val="afb"/>
      </w:pPr>
      <w:hyperlink r:id="rId12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A471B8" w:rsidRDefault="00F3055C">
      <w:r>
        <w:t xml:space="preserve">6. По итогам проведения мероприятия, включенного в перечень мероприятий в соответствии с </w:t>
      </w:r>
      <w:hyperlink w:anchor="sub_1003" w:history="1">
        <w:r>
          <w:rPr>
            <w:rStyle w:val="a4"/>
          </w:rPr>
          <w:t>пунктами 3 - 5</w:t>
        </w:r>
      </w:hyperlink>
      <w:r>
        <w:t xml:space="preserve"> настоящих Правил, организатор мероприятия направляет в течение 10 дней со дня подведения его результатов, но не позднее 20 августа года, следующего за годом включения этого мероприятия в перечень мероприятий, организации, осуществляющей организацию выявления, сопровождения и мониторинга дальнейшего развития лиц, проявивших выдающиеся способности, - Образовательному Фонду "Талант и успех" (далее - оператор), информацию об одаренных детях, являющихся победителями и призерами указанного мероприятия, по форме, определяемой оператором.</w:t>
      </w:r>
    </w:p>
    <w:p w:rsidR="00A471B8" w:rsidRDefault="00F3055C">
      <w:pPr>
        <w:pStyle w:val="afa"/>
        <w:rPr>
          <w:color w:val="000000"/>
          <w:sz w:val="16"/>
          <w:szCs w:val="16"/>
        </w:rPr>
      </w:pPr>
      <w:bookmarkStart w:id="21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A471B8" w:rsidRDefault="00F3055C">
      <w:pPr>
        <w:pStyle w:val="afb"/>
      </w:pPr>
      <w:r>
        <w:fldChar w:fldCharType="begin"/>
      </w:r>
      <w:r>
        <w:instrText>HYPERLINK "http://ivo.garant.ru/document?id=71609292&amp;sub=1012"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7 изложен в новой редакции</w:t>
      </w:r>
    </w:p>
    <w:p w:rsidR="00A471B8" w:rsidRDefault="003B7421">
      <w:pPr>
        <w:pStyle w:val="afb"/>
      </w:pPr>
      <w:hyperlink r:id="rId13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A471B8" w:rsidRDefault="00F3055C">
      <w:r>
        <w:t xml:space="preserve">7. Информация, указанная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настоящих Правил, также направляется руководителям организаций, осуществляющих образовательную деятельность, в которых одаренные дети, являющиеся победителями и призерами мероприятия, </w:t>
      </w:r>
      <w:r>
        <w:lastRenderedPageBreak/>
        <w:t>получают образование, для формирования их портфолио и организации дальнейшей поддержки и сопровождения этих одаренных детей.</w:t>
      </w:r>
    </w:p>
    <w:p w:rsidR="00A471B8" w:rsidRDefault="00F3055C">
      <w:bookmarkStart w:id="22" w:name="sub_1008"/>
      <w:r>
        <w:t xml:space="preserve">8. Информация об одаренных детях, являющихся победителями и призерами мероприятий, направляется организаторами мероприятий с учетом требований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 и включает следующие сведения:</w:t>
      </w:r>
    </w:p>
    <w:p w:rsidR="00A471B8" w:rsidRDefault="00F3055C">
      <w:bookmarkStart w:id="23" w:name="sub_10081"/>
      <w:bookmarkEnd w:id="22"/>
      <w:r>
        <w:t>а) фамилия, имя и отчество (при наличии);</w:t>
      </w:r>
    </w:p>
    <w:p w:rsidR="00A471B8" w:rsidRDefault="00F3055C">
      <w:bookmarkStart w:id="24" w:name="sub_10082"/>
      <w:bookmarkEnd w:id="23"/>
      <w:r>
        <w:t>б) дата рождения;</w:t>
      </w:r>
    </w:p>
    <w:p w:rsidR="00A471B8" w:rsidRDefault="00F3055C">
      <w:bookmarkStart w:id="25" w:name="sub_10083"/>
      <w:bookmarkEnd w:id="24"/>
      <w:r>
        <w:t>в) место обучения;</w:t>
      </w:r>
    </w:p>
    <w:p w:rsidR="00A471B8" w:rsidRDefault="00F3055C">
      <w:bookmarkStart w:id="26" w:name="sub_10084"/>
      <w:bookmarkEnd w:id="25"/>
      <w:r>
        <w:t>г) результат участия в мероприятии;</w:t>
      </w:r>
    </w:p>
    <w:p w:rsidR="00A471B8" w:rsidRDefault="00F3055C">
      <w:pPr>
        <w:pStyle w:val="afa"/>
        <w:rPr>
          <w:color w:val="000000"/>
          <w:sz w:val="16"/>
          <w:szCs w:val="16"/>
        </w:rPr>
      </w:pPr>
      <w:bookmarkStart w:id="27" w:name="sub_10085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A471B8" w:rsidRDefault="00F3055C">
      <w:pPr>
        <w:pStyle w:val="afb"/>
      </w:pPr>
      <w:r>
        <w:fldChar w:fldCharType="begin"/>
      </w:r>
      <w:r>
        <w:instrText>HYPERLINK "http://ivo.garant.ru/document?id=71609292&amp;sub=101"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8 дополнен подпунктом "д"</w:t>
      </w:r>
    </w:p>
    <w:p w:rsidR="00A471B8" w:rsidRDefault="00F3055C">
      <w:r>
        <w:t>д) страховой номер индивидуального лицевого счета страхового свидетельства обязательного пенсионного страхования;</w:t>
      </w:r>
    </w:p>
    <w:p w:rsidR="00A471B8" w:rsidRDefault="00F3055C">
      <w:pPr>
        <w:pStyle w:val="afa"/>
        <w:rPr>
          <w:color w:val="000000"/>
          <w:sz w:val="16"/>
          <w:szCs w:val="16"/>
        </w:rPr>
      </w:pPr>
      <w:bookmarkStart w:id="28" w:name="sub_10086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A471B8" w:rsidRDefault="00F3055C">
      <w:pPr>
        <w:pStyle w:val="afb"/>
      </w:pPr>
      <w:r>
        <w:fldChar w:fldCharType="begin"/>
      </w:r>
      <w:r>
        <w:instrText>HYPERLINK "http://ivo.garant.ru/document?id=71609292&amp;sub=101"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8 дополнен подпунктом "е"</w:t>
      </w:r>
    </w:p>
    <w:p w:rsidR="00A471B8" w:rsidRDefault="00F3055C">
      <w:r>
        <w:t>е) контактные данные ребенка и его законного представителя (телефон, адрес электронной почты);</w:t>
      </w:r>
    </w:p>
    <w:p w:rsidR="00A471B8" w:rsidRDefault="00F3055C">
      <w:pPr>
        <w:pStyle w:val="afa"/>
        <w:rPr>
          <w:color w:val="000000"/>
          <w:sz w:val="16"/>
          <w:szCs w:val="16"/>
        </w:rPr>
      </w:pPr>
      <w:bookmarkStart w:id="29" w:name="sub_10087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A471B8" w:rsidRDefault="00F3055C">
      <w:pPr>
        <w:pStyle w:val="afb"/>
      </w:pPr>
      <w:r>
        <w:fldChar w:fldCharType="begin"/>
      </w:r>
      <w:r>
        <w:instrText>HYPERLINK "http://ivo.garant.ru/document?id=71609292&amp;sub=101"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8 дополнен подпунктом "ж"</w:t>
      </w:r>
    </w:p>
    <w:p w:rsidR="00A471B8" w:rsidRDefault="00F3055C">
      <w:r>
        <w:t>ж) реквизиты документа, удостоверяющего личность ребенка.</w:t>
      </w:r>
    </w:p>
    <w:p w:rsidR="00A471B8" w:rsidRDefault="00F3055C">
      <w:pPr>
        <w:pStyle w:val="afa"/>
        <w:rPr>
          <w:color w:val="000000"/>
          <w:sz w:val="16"/>
          <w:szCs w:val="16"/>
        </w:rPr>
      </w:pPr>
      <w:bookmarkStart w:id="30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A471B8" w:rsidRDefault="00F3055C">
      <w:pPr>
        <w:pStyle w:val="afb"/>
      </w:pPr>
      <w:r>
        <w:fldChar w:fldCharType="begin"/>
      </w:r>
      <w:r>
        <w:instrText>HYPERLINK "http://ivo.garant.ru/document?id=71609292&amp;sub=10014"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июня 2017 г. N 741 пункт 9 изложен в новой редакции</w:t>
      </w:r>
    </w:p>
    <w:p w:rsidR="00A471B8" w:rsidRDefault="003B7421">
      <w:pPr>
        <w:pStyle w:val="afb"/>
      </w:pPr>
      <w:hyperlink r:id="rId15" w:history="1">
        <w:r w:rsidR="00F3055C">
          <w:rPr>
            <w:rStyle w:val="a4"/>
          </w:rPr>
          <w:t>См. текст пункта в предыдущей редакции</w:t>
        </w:r>
      </w:hyperlink>
    </w:p>
    <w:p w:rsidR="00A471B8" w:rsidRDefault="00F3055C">
      <w:r>
        <w:t>9. На основании информации, полученной от организаторов мероприятий, оператор формирует обобщенные сведения об одаренных детях, являющихся призерами и победителями мероприятий, и до 1 сентября года, следующего за годом включения этих мероприятий в перечень мероприятий, размещает указанные сведения в государственном информационном ресурсе об одаренных детях. Порядок формирования и ведения государственного информационного ресурса об одаренных детях устанавливается Министерством образования и науки Российской Федерации по согласованию с Министерством связи и массовых коммуникаций Российской Федерации.</w:t>
      </w:r>
    </w:p>
    <w:p w:rsidR="00A471B8" w:rsidRDefault="00F3055C">
      <w:r>
        <w:t>Внесение информации в государственный информационный ресурс об одаренных детях, а также доступ к содержащейся в нем информации обеспечиваются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471B8" w:rsidRDefault="00F3055C">
      <w:r>
        <w:t xml:space="preserve">Обработка персональных данных осуществляется оператором в соответствии </w:t>
      </w:r>
      <w:r>
        <w:lastRenderedPageBreak/>
        <w:t xml:space="preserve">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данных.</w:t>
      </w:r>
    </w:p>
    <w:p w:rsidR="00A471B8" w:rsidRDefault="00F3055C">
      <w:bookmarkStart w:id="31" w:name="sub_1010"/>
      <w:r>
        <w:t>10. Оператор осуществляет:</w:t>
      </w:r>
    </w:p>
    <w:p w:rsidR="00A471B8" w:rsidRDefault="00F3055C">
      <w:bookmarkStart w:id="32" w:name="sub_10101"/>
      <w:bookmarkEnd w:id="31"/>
      <w:r>
        <w:t>а) организационно-техническое и информационно-технологическое обеспечение выявления одаренных детей, их сопровождения и мониторинга дальнейшего развития, в том числе сбор информации о победителях и призерах мероприятий от организаторов мероприятий;</w:t>
      </w:r>
    </w:p>
    <w:p w:rsidR="00A471B8" w:rsidRDefault="00F3055C">
      <w:bookmarkStart w:id="33" w:name="sub_10102"/>
      <w:bookmarkEnd w:id="32"/>
      <w:r>
        <w:t>б) анализ данных и разработку предложений по индивидуальному развитию одаренных детей;</w:t>
      </w:r>
    </w:p>
    <w:p w:rsidR="00A471B8" w:rsidRDefault="00F3055C">
      <w:bookmarkStart w:id="34" w:name="sub_10103"/>
      <w:bookmarkEnd w:id="33"/>
      <w:r>
        <w:t>в) взаимодействие с образовательными организациями, в которых обучаются одаренные дети, а также с организаторами мероприятий, включенных в перечень мероприятий на очередной учебный год;</w:t>
      </w:r>
    </w:p>
    <w:p w:rsidR="00A471B8" w:rsidRDefault="00F3055C">
      <w:bookmarkStart w:id="35" w:name="sub_10104"/>
      <w:bookmarkEnd w:id="34"/>
      <w:r>
        <w:t>г) разработку типовых образовательных программ для одаренных детей, в том числе с использованием дистанционных образовательных технологий;</w:t>
      </w:r>
    </w:p>
    <w:p w:rsidR="00A471B8" w:rsidRDefault="00F3055C">
      <w:bookmarkStart w:id="36" w:name="sub_10105"/>
      <w:bookmarkEnd w:id="35"/>
      <w:r>
        <w:t>д) организацию обучения одаренных детей, в том числе с использованием дистанционных образовательных технологий, а также их сопровождение;</w:t>
      </w:r>
    </w:p>
    <w:p w:rsidR="00A471B8" w:rsidRDefault="00F3055C">
      <w:bookmarkStart w:id="37" w:name="sub_10106"/>
      <w:bookmarkEnd w:id="36"/>
      <w:r>
        <w:t>е) организацию и проведение особо значимых мероприятий, в том числе в дистанционной форме;</w:t>
      </w:r>
    </w:p>
    <w:p w:rsidR="00A471B8" w:rsidRDefault="00F3055C">
      <w:bookmarkStart w:id="38" w:name="sub_10107"/>
      <w:bookmarkEnd w:id="37"/>
      <w:r>
        <w:t>ж) информирование общественности о результатах работы с одаренными детьми;</w:t>
      </w:r>
    </w:p>
    <w:p w:rsidR="00A471B8" w:rsidRDefault="00F3055C">
      <w:bookmarkStart w:id="39" w:name="sub_10108"/>
      <w:bookmarkEnd w:id="38"/>
      <w:r>
        <w:t>з) разработку методического обеспечения для органов государственной власти субъектов Российской Федерации;</w:t>
      </w:r>
    </w:p>
    <w:p w:rsidR="00A471B8" w:rsidRDefault="00F3055C">
      <w:bookmarkStart w:id="40" w:name="sub_10109"/>
      <w:bookmarkEnd w:id="39"/>
      <w:r>
        <w:t>и) подготовку ежегодного аналитического отчета о системе выявления одаренных детей и мониторинге их дальнейшего развития в Российской Федерации;</w:t>
      </w:r>
    </w:p>
    <w:p w:rsidR="00A471B8" w:rsidRDefault="00F3055C">
      <w:bookmarkStart w:id="41" w:name="sub_101010"/>
      <w:bookmarkEnd w:id="40"/>
      <w:r>
        <w:t>к) иную деятельность, направленную на развитие системы выявления одаренных детей.</w:t>
      </w:r>
    </w:p>
    <w:p w:rsidR="00A471B8" w:rsidRDefault="00F3055C">
      <w:bookmarkStart w:id="42" w:name="sub_1011"/>
      <w:bookmarkEnd w:id="41"/>
      <w:r>
        <w:t xml:space="preserve">11. Поддержка и сопровождение развития одаренных детей, являющихся победителями и призерами мероприятий, осуществляется организаторами мероприятий в соответствии с установленными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полномочиями при участии организаций, осуществляющих образовательную деятельность, в которых эти одаренные дети получают образование, включая дополнительное образование, в следующих формах:</w:t>
      </w:r>
    </w:p>
    <w:p w:rsidR="00A471B8" w:rsidRDefault="00F3055C">
      <w:bookmarkStart w:id="43" w:name="sub_10111"/>
      <w:bookmarkEnd w:id="42"/>
      <w:r>
        <w:t xml:space="preserve">а) обеспечение индивидуальной работы с одаренными детьми по формированию и развитию их познавательных интересов, в том числе </w:t>
      </w:r>
      <w:proofErr w:type="spellStart"/>
      <w:r>
        <w:t>тьюторской</w:t>
      </w:r>
      <w:proofErr w:type="spellEnd"/>
      <w:r>
        <w:t xml:space="preserve"> и (или) тренерской поддержки;</w:t>
      </w:r>
    </w:p>
    <w:p w:rsidR="00A471B8" w:rsidRDefault="00F3055C">
      <w:bookmarkStart w:id="44" w:name="sub_10112"/>
      <w:bookmarkEnd w:id="43"/>
      <w:r>
        <w:t>б) профессиональная ориентация одаренных детей посредством повышения их мотивации к трудовой деятельности по профессиям, специальностям, направлениям подготовки, востребованным на рынке труда;</w:t>
      </w:r>
    </w:p>
    <w:p w:rsidR="00A471B8" w:rsidRDefault="00F3055C">
      <w:bookmarkStart w:id="45" w:name="sub_10113"/>
      <w:bookmarkEnd w:id="44"/>
      <w:r>
        <w:t>в) содействие в трудоустройстве после окончания обучения;</w:t>
      </w:r>
    </w:p>
    <w:p w:rsidR="00A471B8" w:rsidRDefault="00F3055C">
      <w:bookmarkStart w:id="46" w:name="sub_10114"/>
      <w:bookmarkEnd w:id="45"/>
      <w:r>
        <w:t>г) психолого-педагогическое сопровождение одаренных детей;</w:t>
      </w:r>
    </w:p>
    <w:p w:rsidR="00A471B8" w:rsidRDefault="00F3055C">
      <w:bookmarkStart w:id="47" w:name="sub_10115"/>
      <w:bookmarkEnd w:id="46"/>
      <w:r>
        <w:t>д) иные формы, предусмотренные законодательством Российской Федерации и локальными нормативными актами организаций, осуществляющих образовательную деятельность.</w:t>
      </w:r>
    </w:p>
    <w:p w:rsidR="00A471B8" w:rsidRDefault="00F3055C">
      <w:bookmarkStart w:id="48" w:name="sub_1012"/>
      <w:bookmarkEnd w:id="47"/>
      <w:r>
        <w:t xml:space="preserve">12. Мониторинг развития одаренных детей осуществляется оператором с использованием информации, содержащейся в единой федеральной межведомственной системе учета контингента обучающихся по основным </w:t>
      </w:r>
      <w:r>
        <w:lastRenderedPageBreak/>
        <w:t xml:space="preserve">образовательным программам и дополнительным общеобразовательным программам, создаваемой на основе </w:t>
      </w:r>
      <w:hyperlink r:id="rId18" w:history="1">
        <w:r>
          <w:rPr>
            <w:rStyle w:val="a4"/>
          </w:rPr>
          <w:t>Концепции</w:t>
        </w:r>
      </w:hyperlink>
      <w:r>
        <w:t xml:space="preserve">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утвержденной </w:t>
      </w:r>
      <w:hyperlink r:id="rId1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25 октября 2014 г. N 2125-р.</w:t>
      </w:r>
    </w:p>
    <w:bookmarkEnd w:id="48"/>
    <w:p w:rsidR="00A471B8" w:rsidRDefault="00F3055C">
      <w:r>
        <w:t xml:space="preserve">До создания указанной межведомственной системы учета мониторинг развития одаренных детей проводится организацией, осуществляющей образовательную деятельность, в которой одаренные дети получают образование, с использованием государственного информационного ресурса, указанного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настоящих Правил. </w:t>
      </w:r>
      <w:hyperlink r:id="rId20" w:history="1">
        <w:r>
          <w:rPr>
            <w:rStyle w:val="a4"/>
          </w:rPr>
          <w:t>Перечень</w:t>
        </w:r>
      </w:hyperlink>
      <w:r>
        <w:t xml:space="preserve"> сведений, подлежащих такому мониторингу, определяется Министерством образования и науки Российской Федерации. Порядок проведения указанного мониторинга устанавливается организацией, осуществляющей образовательную деятельность.</w:t>
      </w:r>
    </w:p>
    <w:p w:rsidR="00F3055C" w:rsidRDefault="00F3055C"/>
    <w:sectPr w:rsidR="00F3055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E9"/>
    <w:rsid w:val="000B31E9"/>
    <w:rsid w:val="003B7421"/>
    <w:rsid w:val="00A471B8"/>
    <w:rsid w:val="00F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D785EE-34FE-4F91-8B1E-3202B259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26786&amp;sub=1003" TargetMode="External"/><Relationship Id="rId13" Type="http://schemas.openxmlformats.org/officeDocument/2006/relationships/hyperlink" Target="http://ivo.garant.ru/document?id=57326786&amp;sub=1007" TargetMode="External"/><Relationship Id="rId18" Type="http://schemas.openxmlformats.org/officeDocument/2006/relationships/hyperlink" Target="http://ivo.garant.ru/document?id=70674874&amp;sub=10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57326786&amp;sub=1002" TargetMode="External"/><Relationship Id="rId12" Type="http://schemas.openxmlformats.org/officeDocument/2006/relationships/hyperlink" Target="http://ivo.garant.ru/document?id=57326786&amp;sub=1006" TargetMode="External"/><Relationship Id="rId17" Type="http://schemas.openxmlformats.org/officeDocument/2006/relationships/hyperlink" Target="http://ivo.garant.ru/document?id=7019136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48567&amp;sub=4" TargetMode="External"/><Relationship Id="rId20" Type="http://schemas.openxmlformats.org/officeDocument/2006/relationships/hyperlink" Target="http://ivo.garant.ru/document?id=71285076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151463&amp;sub=0" TargetMode="External"/><Relationship Id="rId11" Type="http://schemas.openxmlformats.org/officeDocument/2006/relationships/hyperlink" Target="http://ivo.garant.ru/document?id=57326786&amp;sub=1005" TargetMode="External"/><Relationship Id="rId5" Type="http://schemas.openxmlformats.org/officeDocument/2006/relationships/hyperlink" Target="http://ivo.garant.ru/document?id=70543472&amp;sub=0" TargetMode="External"/><Relationship Id="rId15" Type="http://schemas.openxmlformats.org/officeDocument/2006/relationships/hyperlink" Target="http://ivo.garant.ru/document?id=57326786&amp;sub=1009" TargetMode="External"/><Relationship Id="rId10" Type="http://schemas.openxmlformats.org/officeDocument/2006/relationships/hyperlink" Target="http://ivo.garant.ru/document?id=70125382&amp;sub=0" TargetMode="External"/><Relationship Id="rId19" Type="http://schemas.openxmlformats.org/officeDocument/2006/relationships/hyperlink" Target="http://ivo.garant.ru/document?id=70674874&amp;sub=0" TargetMode="External"/><Relationship Id="rId4" Type="http://schemas.openxmlformats.org/officeDocument/2006/relationships/hyperlink" Target="http://ivo.garant.ru/document?id=70543472&amp;sub=1000" TargetMode="External"/><Relationship Id="rId9" Type="http://schemas.openxmlformats.org/officeDocument/2006/relationships/hyperlink" Target="http://ivo.garant.ru/document?id=57326786&amp;sub=1004" TargetMode="External"/><Relationship Id="rId14" Type="http://schemas.openxmlformats.org/officeDocument/2006/relationships/hyperlink" Target="http://ivo.garant.ru/document?id=12048567&amp;sub=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Парамонова Юлия Юрьевна</cp:lastModifiedBy>
  <cp:revision>2</cp:revision>
  <dcterms:created xsi:type="dcterms:W3CDTF">2018-01-24T14:58:00Z</dcterms:created>
  <dcterms:modified xsi:type="dcterms:W3CDTF">2018-01-24T14:58:00Z</dcterms:modified>
</cp:coreProperties>
</file>